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1F" w:rsidRPr="007439CD" w:rsidRDefault="0062071F" w:rsidP="00393A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62071F" w:rsidRPr="007439CD" w:rsidRDefault="0062071F" w:rsidP="00393A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АДМИНИСТРАЦИИ АТАМАНОВСКОГО СЕЛЬСОВЕТА</w:t>
      </w:r>
    </w:p>
    <w:p w:rsidR="0062071F" w:rsidRPr="007439CD" w:rsidRDefault="0062071F" w:rsidP="00393A6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2071F" w:rsidRPr="007439CD" w:rsidRDefault="0062071F" w:rsidP="00393A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ПОСТАНОВЛЕНИЕ</w:t>
      </w:r>
    </w:p>
    <w:p w:rsidR="0062071F" w:rsidRPr="007439CD" w:rsidRDefault="0062071F" w:rsidP="007439CD">
      <w:pPr>
        <w:pStyle w:val="a5"/>
        <w:rPr>
          <w:rFonts w:ascii="Arial" w:hAnsi="Arial" w:cs="Arial"/>
          <w:sz w:val="24"/>
          <w:szCs w:val="24"/>
        </w:rPr>
      </w:pPr>
    </w:p>
    <w:p w:rsidR="00C12FA2" w:rsidRPr="007439CD" w:rsidRDefault="008F4272" w:rsidP="007439CD">
      <w:pPr>
        <w:pStyle w:val="a5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24</w:t>
      </w:r>
      <w:r w:rsidR="0062071F" w:rsidRPr="007439CD">
        <w:rPr>
          <w:rFonts w:ascii="Arial" w:hAnsi="Arial" w:cs="Arial"/>
          <w:sz w:val="24"/>
          <w:szCs w:val="24"/>
        </w:rPr>
        <w:t xml:space="preserve"> октября 2023г.</w:t>
      </w:r>
      <w:r w:rsidR="007439CD">
        <w:rPr>
          <w:rFonts w:ascii="Arial" w:hAnsi="Arial" w:cs="Arial"/>
          <w:sz w:val="24"/>
          <w:szCs w:val="24"/>
        </w:rPr>
        <w:t xml:space="preserve">        </w:t>
      </w:r>
      <w:r w:rsidR="0062071F" w:rsidRPr="007439CD">
        <w:rPr>
          <w:rFonts w:ascii="Arial" w:hAnsi="Arial" w:cs="Arial"/>
          <w:sz w:val="24"/>
          <w:szCs w:val="24"/>
        </w:rPr>
        <w:t xml:space="preserve">                     с. Ата</w:t>
      </w:r>
      <w:r w:rsidR="00393A67" w:rsidRPr="007439CD">
        <w:rPr>
          <w:rFonts w:ascii="Arial" w:hAnsi="Arial" w:cs="Arial"/>
          <w:sz w:val="24"/>
          <w:szCs w:val="24"/>
        </w:rPr>
        <w:t>ма</w:t>
      </w:r>
      <w:r w:rsidRPr="007439CD">
        <w:rPr>
          <w:rFonts w:ascii="Arial" w:hAnsi="Arial" w:cs="Arial"/>
          <w:sz w:val="24"/>
          <w:szCs w:val="24"/>
        </w:rPr>
        <w:t xml:space="preserve">ново     </w:t>
      </w:r>
      <w:r w:rsidR="007439CD">
        <w:rPr>
          <w:rFonts w:ascii="Arial" w:hAnsi="Arial" w:cs="Arial"/>
          <w:sz w:val="24"/>
          <w:szCs w:val="24"/>
        </w:rPr>
        <w:t xml:space="preserve">                         </w:t>
      </w:r>
      <w:r w:rsidRPr="007439CD">
        <w:rPr>
          <w:rFonts w:ascii="Arial" w:hAnsi="Arial" w:cs="Arial"/>
          <w:sz w:val="24"/>
          <w:szCs w:val="24"/>
        </w:rPr>
        <w:t xml:space="preserve">                 № 68</w:t>
      </w:r>
      <w:r w:rsidR="0062071F" w:rsidRPr="007439CD">
        <w:rPr>
          <w:rFonts w:ascii="Arial" w:hAnsi="Arial" w:cs="Arial"/>
          <w:sz w:val="24"/>
          <w:szCs w:val="24"/>
        </w:rPr>
        <w:t>-п</w:t>
      </w:r>
    </w:p>
    <w:p w:rsidR="00067C2E" w:rsidRPr="007439CD" w:rsidRDefault="00067C2E" w:rsidP="00393A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3A67" w:rsidRPr="007439CD" w:rsidRDefault="00067C2E" w:rsidP="007439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О порядке сбора и обмена информацией в области </w:t>
      </w:r>
      <w:r w:rsidR="007439CD">
        <w:rPr>
          <w:rFonts w:ascii="Arial" w:hAnsi="Arial" w:cs="Arial"/>
          <w:sz w:val="24"/>
          <w:szCs w:val="24"/>
        </w:rPr>
        <w:t>з</w:t>
      </w:r>
      <w:r w:rsidRPr="007439CD">
        <w:rPr>
          <w:rFonts w:ascii="Arial" w:hAnsi="Arial" w:cs="Arial"/>
          <w:sz w:val="24"/>
          <w:szCs w:val="24"/>
        </w:rPr>
        <w:t>ащиты населения и территорий от чрезвычайных ситуаций природного и техногенного характера на</w:t>
      </w:r>
    </w:p>
    <w:p w:rsidR="0062071F" w:rsidRPr="007439CD" w:rsidRDefault="00067C2E" w:rsidP="007439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территории </w:t>
      </w:r>
      <w:r w:rsidR="0062071F" w:rsidRPr="007439CD">
        <w:rPr>
          <w:rFonts w:ascii="Arial" w:hAnsi="Arial" w:cs="Arial"/>
          <w:sz w:val="24"/>
          <w:szCs w:val="24"/>
        </w:rPr>
        <w:t>муниципального образования Атамановский сельсовет Сухобузимского района Красноярского края</w:t>
      </w:r>
    </w:p>
    <w:p w:rsidR="00067C2E" w:rsidRPr="007439CD" w:rsidRDefault="00067C2E" w:rsidP="00393A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2071F" w:rsidRPr="007439CD" w:rsidRDefault="00067C2E" w:rsidP="007439CD">
      <w:pPr>
        <w:pStyle w:val="a5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В соответствии с </w:t>
      </w:r>
      <w:r w:rsidR="0062071F" w:rsidRPr="007439CD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7439CD">
        <w:rPr>
          <w:rFonts w:ascii="Arial" w:hAnsi="Arial" w:cs="Arial"/>
          <w:sz w:val="24"/>
          <w:szCs w:val="24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30.12.2003№ 794 «О единой государственной системе предупреждения и ликвидации чрезвычайных ситуаций», </w:t>
      </w:r>
      <w:r w:rsidR="007E21B2" w:rsidRPr="007439CD">
        <w:rPr>
          <w:rFonts w:ascii="Arial" w:hAnsi="Arial" w:cs="Arial"/>
          <w:sz w:val="24"/>
          <w:szCs w:val="24"/>
        </w:rPr>
        <w:t>постановлением Правительства</w:t>
      </w:r>
      <w:bookmarkStart w:id="0" w:name="_GoBack"/>
      <w:bookmarkEnd w:id="0"/>
      <w:r w:rsidR="007E21B2" w:rsidRPr="007439CD">
        <w:rPr>
          <w:rFonts w:ascii="Arial" w:hAnsi="Arial" w:cs="Arial"/>
          <w:sz w:val="24"/>
          <w:szCs w:val="24"/>
        </w:rPr>
        <w:t xml:space="preserve"> Российской Федерации от 16.06.2022 №1091 «О внесении изменений в некоторые акты Правительства Российской Федерации», постановлением Правительства Красноярского края от </w:t>
      </w:r>
      <w:r w:rsidR="00500CD0" w:rsidRPr="007439CD">
        <w:rPr>
          <w:rFonts w:ascii="Arial" w:hAnsi="Arial" w:cs="Arial"/>
          <w:sz w:val="24"/>
          <w:szCs w:val="24"/>
        </w:rPr>
        <w:t xml:space="preserve">20.08.1997 № 451-п «О порядке сбора и обмены в Красноярском крае информацией в области защиты населения и территорий от чрезвычайных ситуаций межмуниципального и регионального характера», </w:t>
      </w:r>
      <w:r w:rsidR="007E21B2" w:rsidRPr="007439CD">
        <w:rPr>
          <w:rFonts w:ascii="Arial" w:hAnsi="Arial" w:cs="Arial"/>
          <w:sz w:val="24"/>
          <w:szCs w:val="24"/>
        </w:rPr>
        <w:t>постановлением 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</w:t>
      </w:r>
      <w:r w:rsidR="0062071F" w:rsidRPr="007439CD">
        <w:rPr>
          <w:rFonts w:ascii="Arial" w:hAnsi="Arial" w:cs="Arial"/>
          <w:sz w:val="24"/>
          <w:szCs w:val="24"/>
        </w:rPr>
        <w:t>урных ценностей, руководствуясь Уставом Атамановского сельсовета Сухобузимского района Красноярского края</w:t>
      </w:r>
      <w:r w:rsidR="0062071F" w:rsidRPr="007439CD">
        <w:rPr>
          <w:rFonts w:ascii="Arial" w:hAnsi="Arial" w:cs="Arial"/>
          <w:i/>
          <w:color w:val="000000"/>
          <w:sz w:val="24"/>
          <w:szCs w:val="24"/>
        </w:rPr>
        <w:t>,</w:t>
      </w:r>
    </w:p>
    <w:p w:rsidR="00067C2E" w:rsidRPr="007439CD" w:rsidRDefault="007E21B2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ПОСТАНОВЛЯЮ:</w:t>
      </w:r>
    </w:p>
    <w:p w:rsidR="00393A67" w:rsidRPr="007439CD" w:rsidRDefault="00067C2E" w:rsidP="007439CD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Утвердить </w:t>
      </w:r>
      <w:r w:rsidR="000F61AE" w:rsidRPr="007439CD">
        <w:rPr>
          <w:rFonts w:ascii="Arial" w:hAnsi="Arial" w:cs="Arial"/>
          <w:sz w:val="24"/>
          <w:szCs w:val="24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62071F" w:rsidRPr="007439CD">
        <w:rPr>
          <w:rFonts w:ascii="Arial" w:hAnsi="Arial" w:cs="Arial"/>
          <w:sz w:val="24"/>
          <w:szCs w:val="24"/>
        </w:rPr>
        <w:t>муниципального образования Атамановский сельсовет Сухобузимского района Красноярского края</w:t>
      </w:r>
      <w:r w:rsidR="00B96BA1" w:rsidRPr="007439CD">
        <w:rPr>
          <w:rFonts w:ascii="Arial" w:hAnsi="Arial" w:cs="Arial"/>
          <w:sz w:val="24"/>
          <w:szCs w:val="24"/>
        </w:rPr>
        <w:t xml:space="preserve"> (Приложение № 1)</w:t>
      </w:r>
      <w:r w:rsidR="000F61AE" w:rsidRPr="007439CD">
        <w:rPr>
          <w:rFonts w:ascii="Arial" w:hAnsi="Arial" w:cs="Arial"/>
          <w:sz w:val="24"/>
          <w:szCs w:val="24"/>
        </w:rPr>
        <w:t>.</w:t>
      </w:r>
    </w:p>
    <w:p w:rsidR="00393A67" w:rsidRPr="007439CD" w:rsidRDefault="00E03A33" w:rsidP="007439CD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Рекомендовать руководителям организаций независимо от организационно-правовой формы собственности принять к руководству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62071F" w:rsidRPr="007439CD">
        <w:rPr>
          <w:rFonts w:ascii="Arial" w:hAnsi="Arial" w:cs="Arial"/>
          <w:sz w:val="24"/>
          <w:szCs w:val="24"/>
        </w:rPr>
        <w:t>муниципального образования Атамановский сельсовет Сухобузимского района Красноярского края</w:t>
      </w:r>
      <w:r w:rsidRPr="007439CD">
        <w:rPr>
          <w:rFonts w:ascii="Arial" w:hAnsi="Arial" w:cs="Arial"/>
          <w:sz w:val="24"/>
          <w:szCs w:val="24"/>
        </w:rPr>
        <w:t>, утвержденное настоящим Постановлением.</w:t>
      </w:r>
    </w:p>
    <w:p w:rsidR="00393A67" w:rsidRPr="007439CD" w:rsidRDefault="000F61AE" w:rsidP="007439CD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F61AE" w:rsidRPr="007439CD" w:rsidRDefault="000F61AE" w:rsidP="007439CD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Постановление вступает в силу со дня официального опубликования (обнародования) </w:t>
      </w:r>
      <w:r w:rsidR="0062071F" w:rsidRPr="007439CD">
        <w:rPr>
          <w:rFonts w:ascii="Arial" w:hAnsi="Arial" w:cs="Arial"/>
          <w:sz w:val="24"/>
          <w:szCs w:val="24"/>
        </w:rPr>
        <w:t>и подлежит размещению в печатном издании «Вестник органов местного самоуправления Атамановского сельсовета», а также в сети Интернет на официальном сайте администрации Атамановского сельсовета.</w:t>
      </w:r>
    </w:p>
    <w:p w:rsidR="008F4272" w:rsidRPr="007439CD" w:rsidRDefault="008F4272" w:rsidP="00393A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2071F" w:rsidRPr="007439CD" w:rsidRDefault="0062071F" w:rsidP="007439CD">
      <w:pPr>
        <w:pStyle w:val="a5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Глава Атамановской администрации                 </w:t>
      </w:r>
      <w:r w:rsidR="007439CD">
        <w:rPr>
          <w:rFonts w:ascii="Arial" w:hAnsi="Arial" w:cs="Arial"/>
          <w:sz w:val="24"/>
          <w:szCs w:val="24"/>
        </w:rPr>
        <w:t xml:space="preserve">                      </w:t>
      </w:r>
      <w:r w:rsidRPr="007439CD">
        <w:rPr>
          <w:rFonts w:ascii="Arial" w:hAnsi="Arial" w:cs="Arial"/>
          <w:sz w:val="24"/>
          <w:szCs w:val="24"/>
        </w:rPr>
        <w:t xml:space="preserve">               Н.С.Тарбеева</w:t>
      </w:r>
    </w:p>
    <w:p w:rsidR="008F4272" w:rsidRPr="007439CD" w:rsidRDefault="008F4272" w:rsidP="00393A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F61AE" w:rsidRPr="007439CD" w:rsidRDefault="000F61AE" w:rsidP="00393A67">
      <w:pPr>
        <w:pStyle w:val="a5"/>
        <w:jc w:val="right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Приложение </w:t>
      </w:r>
      <w:r w:rsidR="001F1527" w:rsidRPr="007439CD">
        <w:rPr>
          <w:rFonts w:ascii="Arial" w:hAnsi="Arial" w:cs="Arial"/>
          <w:sz w:val="24"/>
          <w:szCs w:val="24"/>
        </w:rPr>
        <w:t xml:space="preserve">№1 </w:t>
      </w:r>
      <w:r w:rsidRPr="007439CD">
        <w:rPr>
          <w:rFonts w:ascii="Arial" w:hAnsi="Arial" w:cs="Arial"/>
          <w:sz w:val="24"/>
          <w:szCs w:val="24"/>
        </w:rPr>
        <w:t>к постановлению</w:t>
      </w:r>
    </w:p>
    <w:p w:rsidR="00067C2E" w:rsidRPr="007439CD" w:rsidRDefault="008F4272" w:rsidP="00393A67">
      <w:pPr>
        <w:pStyle w:val="a5"/>
        <w:jc w:val="right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От 24.10.2023г. № 68-п</w:t>
      </w:r>
    </w:p>
    <w:p w:rsidR="000F61AE" w:rsidRPr="007439CD" w:rsidRDefault="000F61AE" w:rsidP="00393A6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F61AE" w:rsidRPr="007439CD" w:rsidRDefault="000F61AE" w:rsidP="00393A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62071F" w:rsidRPr="007439CD">
        <w:rPr>
          <w:rFonts w:ascii="Arial" w:hAnsi="Arial" w:cs="Arial"/>
          <w:sz w:val="24"/>
          <w:szCs w:val="24"/>
        </w:rPr>
        <w:t>муниципального образования Атамановский сельсовет Сухобузимского района Красноярского края</w:t>
      </w:r>
    </w:p>
    <w:p w:rsidR="0062071F" w:rsidRPr="007439CD" w:rsidRDefault="0062071F" w:rsidP="00393A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96BA1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1.</w:t>
      </w:r>
      <w:r w:rsidR="00B96BA1" w:rsidRPr="007439CD">
        <w:rPr>
          <w:rFonts w:ascii="Arial" w:hAnsi="Arial" w:cs="Arial"/>
          <w:sz w:val="24"/>
          <w:szCs w:val="24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62071F" w:rsidRPr="007439CD">
        <w:rPr>
          <w:rFonts w:ascii="Arial" w:hAnsi="Arial" w:cs="Arial"/>
          <w:sz w:val="24"/>
          <w:szCs w:val="24"/>
        </w:rPr>
        <w:t xml:space="preserve">муниципального образования Атамановский сельсовет Сухобузимского района Красноярского края </w:t>
      </w:r>
      <w:r w:rsidR="00B96BA1" w:rsidRPr="007439CD">
        <w:rPr>
          <w:rFonts w:ascii="Arial" w:hAnsi="Arial" w:cs="Arial"/>
          <w:sz w:val="24"/>
          <w:szCs w:val="24"/>
        </w:rPr>
        <w:t>(далее – информация).</w:t>
      </w:r>
    </w:p>
    <w:p w:rsidR="0062071F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2. </w:t>
      </w:r>
      <w:r w:rsidR="00B96BA1" w:rsidRPr="007439CD">
        <w:rPr>
          <w:rFonts w:ascii="Arial" w:hAnsi="Arial" w:cs="Arial"/>
          <w:sz w:val="24"/>
          <w:szCs w:val="24"/>
        </w:rPr>
        <w:t xml:space="preserve">Информация должна содержать сведения </w:t>
      </w:r>
    </w:p>
    <w:p w:rsidR="0062071F" w:rsidRPr="007439CD" w:rsidRDefault="0062071F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- </w:t>
      </w:r>
      <w:r w:rsidR="00B96BA1" w:rsidRPr="007439CD">
        <w:rPr>
          <w:rFonts w:ascii="Arial" w:hAnsi="Arial" w:cs="Arial"/>
          <w:sz w:val="24"/>
          <w:szCs w:val="24"/>
        </w:rPr>
        <w:t xml:space="preserve">о прогнозируемых и возникших чрезвычайных ситуациях природного и техногенного характера (далее - чрезвычайные ситуации) и их последствиях, </w:t>
      </w:r>
    </w:p>
    <w:p w:rsidR="0062071F" w:rsidRPr="007439CD" w:rsidRDefault="0062071F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- </w:t>
      </w:r>
      <w:r w:rsidR="00B96BA1" w:rsidRPr="007439CD">
        <w:rPr>
          <w:rFonts w:ascii="Arial" w:hAnsi="Arial" w:cs="Arial"/>
          <w:sz w:val="24"/>
          <w:szCs w:val="24"/>
        </w:rPr>
        <w:t xml:space="preserve">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медико-биологической, взрывной, пожарной и экологической безопасности на соответствующих объектах и территориях, </w:t>
      </w:r>
    </w:p>
    <w:p w:rsidR="0062071F" w:rsidRPr="007439CD" w:rsidRDefault="0062071F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- </w:t>
      </w:r>
      <w:r w:rsidR="00B96BA1" w:rsidRPr="007439CD">
        <w:rPr>
          <w:rFonts w:ascii="Arial" w:hAnsi="Arial" w:cs="Arial"/>
          <w:sz w:val="24"/>
          <w:szCs w:val="24"/>
        </w:rPr>
        <w:t xml:space="preserve">о деятельности органов местного самоуправления и организаций в области защиты населения и территорий от чрезвычайных ситуаций, </w:t>
      </w:r>
    </w:p>
    <w:p w:rsidR="0062071F" w:rsidRPr="007439CD" w:rsidRDefault="0062071F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- о </w:t>
      </w:r>
      <w:r w:rsidR="00B96BA1" w:rsidRPr="007439CD">
        <w:rPr>
          <w:rFonts w:ascii="Arial" w:hAnsi="Arial" w:cs="Arial"/>
          <w:sz w:val="24"/>
          <w:szCs w:val="24"/>
        </w:rPr>
        <w:t xml:space="preserve">составе и структуре сил и средств, предназначенных для предупреждения и ликвидации чрезвычайных ситуаций, в том числе сил постоянной готовности, </w:t>
      </w:r>
    </w:p>
    <w:p w:rsidR="00B96BA1" w:rsidRPr="007439CD" w:rsidRDefault="0062071F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- о </w:t>
      </w:r>
      <w:r w:rsidR="00B96BA1" w:rsidRPr="007439CD">
        <w:rPr>
          <w:rFonts w:ascii="Arial" w:hAnsi="Arial" w:cs="Arial"/>
          <w:sz w:val="24"/>
          <w:szCs w:val="24"/>
        </w:rPr>
        <w:t>создании, наличии, об использовании и о восполнении финансовых и материальных ресурсов для ликвидации чрезвычайных ситуаций</w:t>
      </w:r>
      <w:r w:rsidR="009C7C80" w:rsidRPr="007439CD">
        <w:rPr>
          <w:rFonts w:ascii="Arial" w:hAnsi="Arial" w:cs="Arial"/>
          <w:sz w:val="24"/>
          <w:szCs w:val="24"/>
        </w:rPr>
        <w:t>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</w:t>
      </w:r>
      <w:r w:rsidRPr="007439CD">
        <w:rPr>
          <w:rFonts w:ascii="Arial" w:hAnsi="Arial" w:cs="Arial"/>
          <w:sz w:val="24"/>
          <w:szCs w:val="24"/>
        </w:rPr>
        <w:t xml:space="preserve"> природного и техногенного характера</w:t>
      </w:r>
      <w:r w:rsidR="009C7C80" w:rsidRPr="007439CD">
        <w:rPr>
          <w:rFonts w:ascii="Arial" w:hAnsi="Arial" w:cs="Arial"/>
          <w:sz w:val="24"/>
          <w:szCs w:val="24"/>
        </w:rPr>
        <w:t>.</w:t>
      </w:r>
    </w:p>
    <w:p w:rsidR="00B96BA1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3. </w:t>
      </w:r>
      <w:r w:rsidR="00B96BA1" w:rsidRPr="007439CD">
        <w:rPr>
          <w:rFonts w:ascii="Arial" w:hAnsi="Arial" w:cs="Arial"/>
          <w:sz w:val="24"/>
          <w:szCs w:val="24"/>
        </w:rPr>
        <w:t xml:space="preserve">Сбор и обмен информацией осуществляются </w:t>
      </w:r>
      <w:r w:rsidR="009718ED" w:rsidRPr="007439CD">
        <w:rPr>
          <w:rFonts w:ascii="Arial" w:hAnsi="Arial" w:cs="Arial"/>
          <w:sz w:val="24"/>
          <w:szCs w:val="24"/>
        </w:rPr>
        <w:t>администрацией Атамановский сельсовет Сухобузимского района Красноярского края (</w:t>
      </w:r>
      <w:r w:rsidR="00B96BA1" w:rsidRPr="007439CD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9718ED" w:rsidRPr="007439CD">
        <w:rPr>
          <w:rFonts w:ascii="Arial" w:hAnsi="Arial" w:cs="Arial"/>
          <w:sz w:val="24"/>
          <w:szCs w:val="24"/>
        </w:rPr>
        <w:t>)</w:t>
      </w:r>
      <w:r w:rsidR="00B96BA1" w:rsidRPr="007439CD">
        <w:rPr>
          <w:rFonts w:ascii="Arial" w:hAnsi="Arial" w:cs="Arial"/>
          <w:sz w:val="24"/>
          <w:szCs w:val="24"/>
        </w:rPr>
        <w:t xml:space="preserve"> и организациями</w:t>
      </w:r>
      <w:r w:rsidR="009718ED" w:rsidRPr="007439CD">
        <w:rPr>
          <w:rFonts w:ascii="Arial" w:hAnsi="Arial" w:cs="Arial"/>
          <w:sz w:val="24"/>
          <w:szCs w:val="24"/>
        </w:rPr>
        <w:t>, расположенными на территории Атамановского сельсовета Сухобузимского района в</w:t>
      </w:r>
      <w:r w:rsidR="00B96BA1" w:rsidRPr="007439CD">
        <w:rPr>
          <w:rFonts w:ascii="Arial" w:hAnsi="Arial" w:cs="Arial"/>
          <w:sz w:val="24"/>
          <w:szCs w:val="24"/>
        </w:rPr>
        <w:t xml:space="preserve">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9718ED" w:rsidRPr="007439CD">
        <w:rPr>
          <w:rFonts w:ascii="Arial" w:hAnsi="Arial" w:cs="Arial"/>
          <w:sz w:val="24"/>
          <w:szCs w:val="24"/>
        </w:rPr>
        <w:t xml:space="preserve"> природного и техногенного характера</w:t>
      </w:r>
      <w:r w:rsidR="00B96BA1" w:rsidRPr="007439CD">
        <w:rPr>
          <w:rFonts w:ascii="Arial" w:hAnsi="Arial" w:cs="Arial"/>
          <w:sz w:val="24"/>
          <w:szCs w:val="24"/>
        </w:rPr>
        <w:t>.</w:t>
      </w:r>
    </w:p>
    <w:p w:rsidR="00B96BA1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4. </w:t>
      </w:r>
      <w:r w:rsidR="009718ED" w:rsidRPr="007439CD">
        <w:rPr>
          <w:rFonts w:ascii="Arial" w:hAnsi="Arial" w:cs="Arial"/>
          <w:sz w:val="24"/>
          <w:szCs w:val="24"/>
        </w:rPr>
        <w:t>Администрация Атамановского сельсовета Сухобузимского района Красноярского края осуществляет с</w:t>
      </w:r>
      <w:r w:rsidR="00B96BA1" w:rsidRPr="007439CD">
        <w:rPr>
          <w:rFonts w:ascii="Arial" w:hAnsi="Arial" w:cs="Arial"/>
          <w:sz w:val="24"/>
          <w:szCs w:val="24"/>
        </w:rPr>
        <w:t>бор</w:t>
      </w:r>
      <w:r w:rsidR="009718ED" w:rsidRPr="007439CD">
        <w:rPr>
          <w:rFonts w:ascii="Arial" w:hAnsi="Arial" w:cs="Arial"/>
          <w:sz w:val="24"/>
          <w:szCs w:val="24"/>
        </w:rPr>
        <w:t>, обработку</w:t>
      </w:r>
      <w:r w:rsidR="00B96BA1" w:rsidRPr="007439CD">
        <w:rPr>
          <w:rFonts w:ascii="Arial" w:hAnsi="Arial" w:cs="Arial"/>
          <w:sz w:val="24"/>
          <w:szCs w:val="24"/>
        </w:rPr>
        <w:t xml:space="preserve"> и обмен информацией</w:t>
      </w:r>
      <w:r w:rsidR="009718ED" w:rsidRPr="007439CD">
        <w:rPr>
          <w:rFonts w:ascii="Arial" w:hAnsi="Arial" w:cs="Arial"/>
          <w:sz w:val="24"/>
          <w:szCs w:val="24"/>
        </w:rPr>
        <w:t xml:space="preserve"> на соответствующих территориях</w:t>
      </w:r>
      <w:r w:rsidR="00B96BA1" w:rsidRPr="007439CD">
        <w:rPr>
          <w:rFonts w:ascii="Arial" w:hAnsi="Arial" w:cs="Arial"/>
          <w:sz w:val="24"/>
          <w:szCs w:val="24"/>
        </w:rPr>
        <w:t xml:space="preserve"> через Единую дежурно-диспетчерскую службу </w:t>
      </w:r>
      <w:r w:rsidR="009718ED" w:rsidRPr="007439CD">
        <w:rPr>
          <w:rFonts w:ascii="Arial" w:hAnsi="Arial" w:cs="Arial"/>
          <w:sz w:val="24"/>
          <w:szCs w:val="24"/>
        </w:rPr>
        <w:t>Сухобузимского</w:t>
      </w:r>
      <w:r w:rsidR="00B96BA1" w:rsidRPr="007439CD">
        <w:rPr>
          <w:rFonts w:ascii="Arial" w:hAnsi="Arial" w:cs="Arial"/>
          <w:sz w:val="24"/>
          <w:szCs w:val="24"/>
        </w:rPr>
        <w:t xml:space="preserve"> района</w:t>
      </w:r>
      <w:r w:rsidR="00312A18" w:rsidRPr="007439CD">
        <w:rPr>
          <w:rFonts w:ascii="Arial" w:hAnsi="Arial" w:cs="Arial"/>
          <w:sz w:val="24"/>
          <w:szCs w:val="24"/>
        </w:rPr>
        <w:t xml:space="preserve"> и направляется </w:t>
      </w:r>
      <w:r w:rsidR="009718ED" w:rsidRPr="007439CD">
        <w:rPr>
          <w:rFonts w:ascii="Arial" w:hAnsi="Arial" w:cs="Arial"/>
          <w:sz w:val="24"/>
          <w:szCs w:val="24"/>
        </w:rPr>
        <w:t xml:space="preserve">информацию </w:t>
      </w:r>
      <w:r w:rsidR="00312A18" w:rsidRPr="007439CD">
        <w:rPr>
          <w:rFonts w:ascii="Arial" w:hAnsi="Arial" w:cs="Arial"/>
          <w:sz w:val="24"/>
          <w:szCs w:val="24"/>
        </w:rPr>
        <w:t>в Главное управление по делам гражданской обороны и чрезвычайным ситуациям при администрации Красноярского края</w:t>
      </w:r>
      <w:r w:rsidR="00B96BA1" w:rsidRPr="007439CD">
        <w:rPr>
          <w:rFonts w:ascii="Arial" w:hAnsi="Arial" w:cs="Arial"/>
          <w:sz w:val="24"/>
          <w:szCs w:val="24"/>
        </w:rPr>
        <w:t>.</w:t>
      </w:r>
    </w:p>
    <w:p w:rsidR="009718ED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5. </w:t>
      </w:r>
      <w:r w:rsidR="009718ED" w:rsidRPr="007439CD">
        <w:rPr>
          <w:rFonts w:ascii="Arial" w:hAnsi="Arial" w:cs="Arial"/>
          <w:sz w:val="24"/>
          <w:szCs w:val="24"/>
        </w:rPr>
        <w:t>Организации представляют информацию в администрацию Атамановского сельсовета Сухобузимского района Красноярского края, а также краевой орган исполнительной власти, к сфере деятельности которого относятся организации.</w:t>
      </w:r>
    </w:p>
    <w:p w:rsidR="00B96BA1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6. </w:t>
      </w:r>
      <w:r w:rsidR="00B96BA1" w:rsidRPr="007439CD">
        <w:rPr>
          <w:rFonts w:ascii="Arial" w:hAnsi="Arial" w:cs="Arial"/>
          <w:sz w:val="24"/>
          <w:szCs w:val="24"/>
        </w:rPr>
        <w:t>В зависимости от назначения, информация подразделяется на оперативную и текущую.</w:t>
      </w:r>
    </w:p>
    <w:p w:rsidR="00B96BA1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6.1. </w:t>
      </w:r>
      <w:r w:rsidR="00B96BA1" w:rsidRPr="007439CD">
        <w:rPr>
          <w:rFonts w:ascii="Arial" w:hAnsi="Arial" w:cs="Arial"/>
          <w:sz w:val="24"/>
          <w:szCs w:val="24"/>
        </w:rPr>
        <w:t xml:space="preserve">К оперативной информации относится информация, предназначенная для оповещения населения </w:t>
      </w:r>
      <w:r w:rsidR="009718ED" w:rsidRPr="007439CD">
        <w:rPr>
          <w:rFonts w:ascii="Arial" w:hAnsi="Arial" w:cs="Arial"/>
          <w:sz w:val="24"/>
          <w:szCs w:val="24"/>
        </w:rPr>
        <w:t xml:space="preserve">на территории муниципального образования Атамановский сельсовет Сухобузимского района Красноярского края </w:t>
      </w:r>
      <w:r w:rsidR="003F3AA4" w:rsidRPr="007439CD">
        <w:rPr>
          <w:rFonts w:ascii="Arial" w:hAnsi="Arial" w:cs="Arial"/>
          <w:sz w:val="24"/>
          <w:szCs w:val="24"/>
        </w:rPr>
        <w:t>через местные системы оповещения</w:t>
      </w:r>
      <w:r w:rsidR="00B96BA1" w:rsidRPr="007439CD">
        <w:rPr>
          <w:rFonts w:ascii="Arial" w:hAnsi="Arial" w:cs="Arial"/>
          <w:sz w:val="24"/>
          <w:szCs w:val="24"/>
        </w:rPr>
        <w:t xml:space="preserve"> об угрозе возникновения или возникновении чрезвычайной ситуации, оценке вероятных последствий и принятия мер по ее ликвидации. </w:t>
      </w:r>
    </w:p>
    <w:p w:rsidR="00BB1E50" w:rsidRPr="007439CD" w:rsidRDefault="00B96BA1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lastRenderedPageBreak/>
        <w:t xml:space="preserve">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ее ликвидации. </w:t>
      </w:r>
      <w:hyperlink r:id="rId7" w:history="1">
        <w:r w:rsidR="00BB1E50" w:rsidRPr="007439CD">
          <w:rPr>
            <w:rFonts w:ascii="Arial" w:hAnsi="Arial" w:cs="Arial"/>
            <w:sz w:val="24"/>
            <w:szCs w:val="24"/>
          </w:rPr>
          <w:t>Критерии</w:t>
        </w:r>
      </w:hyperlink>
      <w:r w:rsidR="00BB1E50" w:rsidRPr="007439CD">
        <w:rPr>
          <w:rFonts w:ascii="Arial" w:hAnsi="Arial" w:cs="Arial"/>
          <w:sz w:val="24"/>
          <w:szCs w:val="24"/>
        </w:rPr>
        <w:t xml:space="preserve"> информации о чрезвычайных ситуациях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 от 0</w:t>
      </w:r>
      <w:r w:rsidR="00534A5A" w:rsidRPr="007439CD">
        <w:rPr>
          <w:rFonts w:ascii="Arial" w:hAnsi="Arial" w:cs="Arial"/>
          <w:sz w:val="24"/>
          <w:szCs w:val="24"/>
        </w:rPr>
        <w:t>5</w:t>
      </w:r>
      <w:r w:rsidR="00BB1E50" w:rsidRPr="007439CD">
        <w:rPr>
          <w:rFonts w:ascii="Arial" w:hAnsi="Arial" w:cs="Arial"/>
          <w:sz w:val="24"/>
          <w:szCs w:val="24"/>
        </w:rPr>
        <w:t>.07.20</w:t>
      </w:r>
      <w:r w:rsidR="00534A5A" w:rsidRPr="007439CD">
        <w:rPr>
          <w:rFonts w:ascii="Arial" w:hAnsi="Arial" w:cs="Arial"/>
          <w:sz w:val="24"/>
          <w:szCs w:val="24"/>
        </w:rPr>
        <w:t>21</w:t>
      </w:r>
      <w:r w:rsidR="00BB1E50" w:rsidRPr="007439CD">
        <w:rPr>
          <w:rFonts w:ascii="Arial" w:hAnsi="Arial" w:cs="Arial"/>
          <w:sz w:val="24"/>
          <w:szCs w:val="24"/>
        </w:rPr>
        <w:t xml:space="preserve"> № </w:t>
      </w:r>
      <w:r w:rsidR="00534A5A" w:rsidRPr="007439CD">
        <w:rPr>
          <w:rFonts w:ascii="Arial" w:hAnsi="Arial" w:cs="Arial"/>
          <w:sz w:val="24"/>
          <w:szCs w:val="24"/>
        </w:rPr>
        <w:t>429</w:t>
      </w:r>
    </w:p>
    <w:p w:rsidR="00393A67" w:rsidRPr="007439CD" w:rsidRDefault="00B96BA1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Оперативная информация предоставляется в Единую дежурно-диспетчерскую службу </w:t>
      </w:r>
      <w:r w:rsidR="008F4272" w:rsidRPr="007439CD">
        <w:rPr>
          <w:rFonts w:ascii="Arial" w:hAnsi="Arial" w:cs="Arial"/>
          <w:sz w:val="24"/>
          <w:szCs w:val="24"/>
        </w:rPr>
        <w:t>Сухобузимского</w:t>
      </w:r>
      <w:r w:rsidR="003F3AA4" w:rsidRPr="007439CD">
        <w:rPr>
          <w:rFonts w:ascii="Arial" w:hAnsi="Arial" w:cs="Arial"/>
          <w:sz w:val="24"/>
          <w:szCs w:val="24"/>
        </w:rPr>
        <w:t xml:space="preserve"> района</w:t>
      </w:r>
      <w:r w:rsidRPr="007439CD">
        <w:rPr>
          <w:rFonts w:ascii="Arial" w:hAnsi="Arial" w:cs="Arial"/>
          <w:sz w:val="24"/>
          <w:szCs w:val="24"/>
        </w:rPr>
        <w:t xml:space="preserve"> по формам 1/ЧС — </w:t>
      </w:r>
      <w:r w:rsidR="00BB1E50" w:rsidRPr="007439CD">
        <w:rPr>
          <w:rFonts w:ascii="Arial" w:hAnsi="Arial" w:cs="Arial"/>
          <w:sz w:val="24"/>
          <w:szCs w:val="24"/>
        </w:rPr>
        <w:t>5</w:t>
      </w:r>
      <w:r w:rsidRPr="007439CD">
        <w:rPr>
          <w:rFonts w:ascii="Arial" w:hAnsi="Arial" w:cs="Arial"/>
          <w:sz w:val="24"/>
          <w:szCs w:val="24"/>
        </w:rPr>
        <w:t xml:space="preserve">/ЧС и в сроки, установленные приказом МЧС России </w:t>
      </w:r>
      <w:r w:rsidR="004D5000" w:rsidRPr="007439CD">
        <w:rPr>
          <w:rFonts w:ascii="Arial" w:hAnsi="Arial" w:cs="Arial"/>
          <w:sz w:val="24"/>
          <w:szCs w:val="24"/>
        </w:rPr>
        <w:t xml:space="preserve">от 11.01.2021 </w:t>
      </w:r>
      <w:r w:rsidRPr="007439CD">
        <w:rPr>
          <w:rFonts w:ascii="Arial" w:hAnsi="Arial" w:cs="Arial"/>
          <w:sz w:val="24"/>
          <w:szCs w:val="24"/>
        </w:rPr>
        <w:t xml:space="preserve">№ </w:t>
      </w:r>
      <w:r w:rsidR="004D5000" w:rsidRPr="007439CD">
        <w:rPr>
          <w:rFonts w:ascii="Arial" w:hAnsi="Arial" w:cs="Arial"/>
          <w:sz w:val="24"/>
          <w:szCs w:val="24"/>
        </w:rPr>
        <w:t>2</w:t>
      </w:r>
      <w:r w:rsidRPr="007439CD">
        <w:rPr>
          <w:rFonts w:ascii="Arial" w:hAnsi="Arial" w:cs="Arial"/>
          <w:sz w:val="24"/>
          <w:szCs w:val="24"/>
        </w:rPr>
        <w:t xml:space="preserve"> «</w:t>
      </w:r>
      <w:r w:rsidR="004D5000" w:rsidRPr="007439CD">
        <w:rPr>
          <w:rFonts w:ascii="Arial" w:hAnsi="Arial" w:cs="Arial"/>
          <w:sz w:val="24"/>
          <w:szCs w:val="24"/>
        </w:rPr>
        <w:t xml:space="preserve">Об утверждении </w:t>
      </w:r>
      <w:r w:rsidRPr="007439CD">
        <w:rPr>
          <w:rFonts w:ascii="Arial" w:hAnsi="Arial" w:cs="Arial"/>
          <w:sz w:val="24"/>
          <w:szCs w:val="24"/>
        </w:rPr>
        <w:t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B96BA1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6.2. </w:t>
      </w:r>
      <w:r w:rsidR="00B96BA1" w:rsidRPr="007439CD">
        <w:rPr>
          <w:rFonts w:ascii="Arial" w:hAnsi="Arial" w:cs="Arial"/>
          <w:sz w:val="24"/>
          <w:szCs w:val="24"/>
        </w:rPr>
        <w:t xml:space="preserve">К текущей информации относится информация, предназначенная для обеспечения повседневной деятельности органов местного самоуправления и организаций </w:t>
      </w:r>
      <w:r w:rsidR="008F4272" w:rsidRPr="007439CD">
        <w:rPr>
          <w:rFonts w:ascii="Arial" w:hAnsi="Arial" w:cs="Arial"/>
          <w:sz w:val="24"/>
          <w:szCs w:val="24"/>
        </w:rPr>
        <w:t>Сухобузимского</w:t>
      </w:r>
      <w:r w:rsidR="003F3AA4" w:rsidRPr="007439CD">
        <w:rPr>
          <w:rFonts w:ascii="Arial" w:hAnsi="Arial" w:cs="Arial"/>
          <w:sz w:val="24"/>
          <w:szCs w:val="24"/>
        </w:rPr>
        <w:t xml:space="preserve"> района</w:t>
      </w:r>
      <w:r w:rsidR="00B96BA1" w:rsidRPr="007439CD">
        <w:rPr>
          <w:rFonts w:ascii="Arial" w:hAnsi="Arial" w:cs="Arial"/>
          <w:sz w:val="24"/>
          <w:szCs w:val="24"/>
        </w:rPr>
        <w:t xml:space="preserve"> в области защиты населения и территорий от чрезвычайных ситуаций</w:t>
      </w:r>
      <w:r w:rsidR="003F3AA4" w:rsidRPr="007439CD">
        <w:rPr>
          <w:rFonts w:ascii="Arial" w:hAnsi="Arial" w:cs="Arial"/>
          <w:sz w:val="24"/>
          <w:szCs w:val="24"/>
        </w:rPr>
        <w:t xml:space="preserve"> природного и техногенного характера</w:t>
      </w:r>
      <w:r w:rsidR="00B96BA1" w:rsidRPr="007439CD">
        <w:rPr>
          <w:rFonts w:ascii="Arial" w:hAnsi="Arial" w:cs="Arial"/>
          <w:sz w:val="24"/>
          <w:szCs w:val="24"/>
        </w:rPr>
        <w:t>. Текущую информацию составляют сведения о медико-биологической, взрывной, пожарной и экологической безопасности на соответствующих территориях и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:rsidR="00393A67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>7. Передача информации о чрезвычайных ситуациях осуществляется в установленном порядке по телефонным каналам связи, а также по электронной почте в автоматизированной информационно-управляющей системе Красноярской краевой подсистемы РСЧС.</w:t>
      </w:r>
    </w:p>
    <w:p w:rsidR="00537146" w:rsidRPr="007439CD" w:rsidRDefault="00393A67" w:rsidP="007439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439CD">
        <w:rPr>
          <w:rFonts w:ascii="Arial" w:hAnsi="Arial" w:cs="Arial"/>
          <w:sz w:val="24"/>
          <w:szCs w:val="24"/>
        </w:rPr>
        <w:t xml:space="preserve">8. </w:t>
      </w:r>
      <w:r w:rsidR="00B96BA1" w:rsidRPr="007439CD">
        <w:rPr>
          <w:rFonts w:ascii="Arial" w:hAnsi="Arial" w:cs="Arial"/>
          <w:sz w:val="24"/>
          <w:szCs w:val="24"/>
        </w:rPr>
        <w:t>Оплата услуг связи для передачи информации производится в порядке, установленном законодательством Российской Федерации.</w:t>
      </w:r>
    </w:p>
    <w:sectPr w:rsidR="00537146" w:rsidRPr="007439CD" w:rsidSect="007439CD">
      <w:headerReference w:type="default" r:id="rId8"/>
      <w:foot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1B" w:rsidRDefault="00CA4A1B" w:rsidP="00AC3E9E">
      <w:r>
        <w:separator/>
      </w:r>
    </w:p>
  </w:endnote>
  <w:endnote w:type="continuationSeparator" w:id="0">
    <w:p w:rsidR="00CA4A1B" w:rsidRDefault="00CA4A1B" w:rsidP="00AC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1F" w:rsidRDefault="00393A6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71F" w:rsidRDefault="0062071F">
                          <w:pPr>
                            <w:tabs>
                              <w:tab w:val="right" w:pos="3926"/>
                            </w:tabs>
                          </w:pPr>
                          <w:r>
                            <w:rPr>
                              <w:rStyle w:val="10pt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9pt;margin-top:533.45pt;width:196.3pt;height:9.1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62071F" w:rsidRDefault="0062071F">
                    <w:pPr>
                      <w:tabs>
                        <w:tab w:val="right" w:pos="3926"/>
                      </w:tabs>
                    </w:pPr>
                    <w:r>
                      <w:rPr>
                        <w:rStyle w:val="10pt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1F" w:rsidRDefault="00393A6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0" t="0" r="0" b="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71F" w:rsidRDefault="0062071F">
                          <w:pPr>
                            <w:tabs>
                              <w:tab w:val="right" w:pos="3878"/>
                            </w:tabs>
                          </w:pPr>
                          <w:r>
                            <w:rPr>
                              <w:rStyle w:val="10pt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616.05pt;margin-top:517.45pt;width:193.9pt;height:8.9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62071F" w:rsidRDefault="0062071F">
                    <w:pPr>
                      <w:tabs>
                        <w:tab w:val="right" w:pos="3878"/>
                      </w:tabs>
                    </w:pPr>
                    <w:r>
                      <w:rPr>
                        <w:rStyle w:val="10pt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1B" w:rsidRDefault="00CA4A1B" w:rsidP="00AC3E9E">
      <w:r>
        <w:separator/>
      </w:r>
    </w:p>
  </w:footnote>
  <w:footnote w:type="continuationSeparator" w:id="0">
    <w:p w:rsidR="00CA4A1B" w:rsidRDefault="00CA4A1B" w:rsidP="00AC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1F" w:rsidRDefault="0062071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AED"/>
    <w:multiLevelType w:val="hybridMultilevel"/>
    <w:tmpl w:val="DDE2B670"/>
    <w:lvl w:ilvl="0" w:tplc="F7306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34451"/>
    <w:multiLevelType w:val="hybridMultilevel"/>
    <w:tmpl w:val="19C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5062"/>
    <w:multiLevelType w:val="hybridMultilevel"/>
    <w:tmpl w:val="1DB02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A93"/>
    <w:multiLevelType w:val="hybridMultilevel"/>
    <w:tmpl w:val="588A077E"/>
    <w:lvl w:ilvl="0" w:tplc="20DAD3F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5F87DD6"/>
    <w:multiLevelType w:val="hybridMultilevel"/>
    <w:tmpl w:val="81180102"/>
    <w:lvl w:ilvl="0" w:tplc="C004D0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24233C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456C21"/>
    <w:multiLevelType w:val="hybridMultilevel"/>
    <w:tmpl w:val="89E0FB34"/>
    <w:lvl w:ilvl="0" w:tplc="D2D4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A23D16"/>
    <w:multiLevelType w:val="hybridMultilevel"/>
    <w:tmpl w:val="F14ED39A"/>
    <w:lvl w:ilvl="0" w:tplc="30F6B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622B1"/>
    <w:multiLevelType w:val="hybridMultilevel"/>
    <w:tmpl w:val="1A8A7606"/>
    <w:lvl w:ilvl="0" w:tplc="EDD4699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B661E7D"/>
    <w:multiLevelType w:val="hybridMultilevel"/>
    <w:tmpl w:val="A956CAA6"/>
    <w:lvl w:ilvl="0" w:tplc="20DAD3F4">
      <w:start w:val="1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DA006C3"/>
    <w:multiLevelType w:val="hybridMultilevel"/>
    <w:tmpl w:val="4B0211F0"/>
    <w:lvl w:ilvl="0" w:tplc="EDD4699A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0011"/>
    <w:multiLevelType w:val="hybridMultilevel"/>
    <w:tmpl w:val="16BEF018"/>
    <w:lvl w:ilvl="0" w:tplc="C5D6191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074BE5"/>
    <w:multiLevelType w:val="hybridMultilevel"/>
    <w:tmpl w:val="5E205968"/>
    <w:lvl w:ilvl="0" w:tplc="71F07A7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2E"/>
    <w:rsid w:val="00003EB6"/>
    <w:rsid w:val="00027A3E"/>
    <w:rsid w:val="00037B6A"/>
    <w:rsid w:val="00067C2E"/>
    <w:rsid w:val="000F5875"/>
    <w:rsid w:val="000F61AE"/>
    <w:rsid w:val="001177DF"/>
    <w:rsid w:val="00127DF1"/>
    <w:rsid w:val="00134983"/>
    <w:rsid w:val="001A2496"/>
    <w:rsid w:val="001F1527"/>
    <w:rsid w:val="001F16AB"/>
    <w:rsid w:val="001F6C83"/>
    <w:rsid w:val="00202370"/>
    <w:rsid w:val="002215A4"/>
    <w:rsid w:val="00252FE2"/>
    <w:rsid w:val="00312A18"/>
    <w:rsid w:val="00320807"/>
    <w:rsid w:val="00335A18"/>
    <w:rsid w:val="003814AD"/>
    <w:rsid w:val="00382BE9"/>
    <w:rsid w:val="00393A67"/>
    <w:rsid w:val="003F3AA4"/>
    <w:rsid w:val="004009B2"/>
    <w:rsid w:val="00407068"/>
    <w:rsid w:val="00437778"/>
    <w:rsid w:val="00463089"/>
    <w:rsid w:val="00490595"/>
    <w:rsid w:val="004B2996"/>
    <w:rsid w:val="004D5000"/>
    <w:rsid w:val="004E1A60"/>
    <w:rsid w:val="00500CD0"/>
    <w:rsid w:val="0050207F"/>
    <w:rsid w:val="005024C3"/>
    <w:rsid w:val="00534A5A"/>
    <w:rsid w:val="00537146"/>
    <w:rsid w:val="005619DC"/>
    <w:rsid w:val="005620DE"/>
    <w:rsid w:val="00586B76"/>
    <w:rsid w:val="00594B99"/>
    <w:rsid w:val="006035FA"/>
    <w:rsid w:val="0062071F"/>
    <w:rsid w:val="00650765"/>
    <w:rsid w:val="006655B9"/>
    <w:rsid w:val="00707F42"/>
    <w:rsid w:val="00736EAC"/>
    <w:rsid w:val="007439CD"/>
    <w:rsid w:val="007E21B2"/>
    <w:rsid w:val="00803183"/>
    <w:rsid w:val="00831522"/>
    <w:rsid w:val="008326DD"/>
    <w:rsid w:val="008F3154"/>
    <w:rsid w:val="008F4272"/>
    <w:rsid w:val="00940D01"/>
    <w:rsid w:val="009718ED"/>
    <w:rsid w:val="0097718F"/>
    <w:rsid w:val="009C3642"/>
    <w:rsid w:val="009C7C80"/>
    <w:rsid w:val="009D4BFE"/>
    <w:rsid w:val="00A23849"/>
    <w:rsid w:val="00A43DDF"/>
    <w:rsid w:val="00A57E4B"/>
    <w:rsid w:val="00AA1408"/>
    <w:rsid w:val="00AC2BCA"/>
    <w:rsid w:val="00AC3E9E"/>
    <w:rsid w:val="00AC7003"/>
    <w:rsid w:val="00AD728A"/>
    <w:rsid w:val="00B153CF"/>
    <w:rsid w:val="00B7136B"/>
    <w:rsid w:val="00B87ACB"/>
    <w:rsid w:val="00B96BA1"/>
    <w:rsid w:val="00BB0F02"/>
    <w:rsid w:val="00BB1E50"/>
    <w:rsid w:val="00BE62AD"/>
    <w:rsid w:val="00BE6845"/>
    <w:rsid w:val="00C038A6"/>
    <w:rsid w:val="00C12402"/>
    <w:rsid w:val="00C12FA2"/>
    <w:rsid w:val="00C85B5A"/>
    <w:rsid w:val="00C9598C"/>
    <w:rsid w:val="00CA4A1B"/>
    <w:rsid w:val="00CA62EF"/>
    <w:rsid w:val="00CC3975"/>
    <w:rsid w:val="00CC5A41"/>
    <w:rsid w:val="00CE321F"/>
    <w:rsid w:val="00D27AD1"/>
    <w:rsid w:val="00D5501E"/>
    <w:rsid w:val="00DC7394"/>
    <w:rsid w:val="00DE0365"/>
    <w:rsid w:val="00E02868"/>
    <w:rsid w:val="00E03A33"/>
    <w:rsid w:val="00E27927"/>
    <w:rsid w:val="00E332ED"/>
    <w:rsid w:val="00E43E40"/>
    <w:rsid w:val="00EB7F8E"/>
    <w:rsid w:val="00EC3752"/>
    <w:rsid w:val="00F50A10"/>
    <w:rsid w:val="00F96737"/>
    <w:rsid w:val="00FA232E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E8311"/>
  <w15:docId w15:val="{0E564F82-FF89-4473-96CB-E4D2AD8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CA"/>
  </w:style>
  <w:style w:type="paragraph" w:styleId="1">
    <w:name w:val="heading 1"/>
    <w:basedOn w:val="a"/>
    <w:next w:val="a"/>
    <w:link w:val="10"/>
    <w:qFormat/>
    <w:rsid w:val="00067C2E"/>
    <w:pPr>
      <w:keepNext/>
      <w:jc w:val="left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2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C2E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96B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71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8326DD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26DD"/>
    <w:pPr>
      <w:widowControl w:val="0"/>
      <w:shd w:val="clear" w:color="auto" w:fill="FFFFFF"/>
      <w:spacing w:before="600" w:line="322" w:lineRule="exact"/>
    </w:pPr>
    <w:rPr>
      <w:rFonts w:eastAsia="Times New Roman" w:cs="Times New Roman"/>
    </w:rPr>
  </w:style>
  <w:style w:type="character" w:customStyle="1" w:styleId="212pt">
    <w:name w:val="Основной текст (2) + 12 pt"/>
    <w:basedOn w:val="21"/>
    <w:rsid w:val="008326D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8326DD"/>
    <w:pPr>
      <w:jc w:val="left"/>
    </w:pPr>
    <w:rPr>
      <w:rFonts w:asciiTheme="minorHAnsi" w:hAnsiTheme="minorHAnsi"/>
      <w:sz w:val="22"/>
      <w:szCs w:val="22"/>
    </w:rPr>
  </w:style>
  <w:style w:type="character" w:customStyle="1" w:styleId="23">
    <w:name w:val="Заголовок №2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 + Полужирный"/>
    <w:basedOn w:val="a0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58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07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0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D0F508086CEFA728139E41E97E376889736FE13460FB5138C830CBB857699711E95E864C883740F984708E65B44F9610B98DE3DA91A27C06A16s2Y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Островских Евгений</dc:creator>
  <cp:keywords/>
  <dc:description/>
  <cp:lastModifiedBy>User</cp:lastModifiedBy>
  <cp:revision>4</cp:revision>
  <cp:lastPrinted>2023-10-26T04:08:00Z</cp:lastPrinted>
  <dcterms:created xsi:type="dcterms:W3CDTF">2023-10-26T04:12:00Z</dcterms:created>
  <dcterms:modified xsi:type="dcterms:W3CDTF">2023-11-08T08:45:00Z</dcterms:modified>
</cp:coreProperties>
</file>